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693F" w14:textId="147DE717" w:rsidR="007D388A" w:rsidRPr="00F428D5" w:rsidRDefault="00F428D5" w:rsidP="00F428D5">
      <w:pPr>
        <w:jc w:val="center"/>
        <w:rPr>
          <w:b/>
          <w:bCs/>
        </w:rPr>
      </w:pPr>
      <w:r w:rsidRPr="00F428D5">
        <w:rPr>
          <w:b/>
          <w:bCs/>
        </w:rPr>
        <w:t>HAVUZ KURALLARI</w:t>
      </w:r>
    </w:p>
    <w:p w14:paraId="02458E21" w14:textId="6BFFB693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girmeden önce duş alınız.</w:t>
      </w:r>
    </w:p>
    <w:p w14:paraId="416A304D" w14:textId="5A88E2F6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girmeden önce ayak temizliği için dezenfeksiyon havuzunuzu giriş ve çıkışlarda kullanınız.</w:t>
      </w:r>
    </w:p>
    <w:p w14:paraId="21CBC92D" w14:textId="78E93D74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Vücudunuzda deri enfeksiyonu, açık yara veya kesikler varsa havuzu kullanmayınız.</w:t>
      </w:r>
    </w:p>
    <w:p w14:paraId="21F18D9B" w14:textId="67AB7549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çevresine sadece yüzme amaçlı malzemelerinizi getiriniz. Terliksiz, günlük giysiler, ayakkabı, çanta, torba ve benzeri eşyalar ile havuz alanına girmeyiniz.</w:t>
      </w:r>
    </w:p>
    <w:p w14:paraId="4AD22702" w14:textId="4539F166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çevresine yiyecek, içecek getirmeyiniz.</w:t>
      </w:r>
    </w:p>
    <w:p w14:paraId="7B2F5E4D" w14:textId="466CA5E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Havuzda beyaz şort, </w:t>
      </w:r>
      <w:proofErr w:type="spellStart"/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kapri</w:t>
      </w:r>
      <w:proofErr w:type="spellEnd"/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(diz altı) ve tesettür mayo giymeyiniz. Yüzme amaçlı üretilmiş malzemeler dışında kot pantolon, futbol şortu </w:t>
      </w:r>
      <w:proofErr w:type="spellStart"/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v.s</w:t>
      </w:r>
      <w:proofErr w:type="spellEnd"/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. ile havuza girmeyiniz.</w:t>
      </w:r>
    </w:p>
    <w:p w14:paraId="6341A35C" w14:textId="1785E554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girmek için kullanılan mayonun içine iç çamaşırı giymeyiniz.</w:t>
      </w:r>
    </w:p>
    <w:p w14:paraId="6824F622" w14:textId="012088E5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Dışarıda kullanılan ayakkabılarla havuz çevresine girmeyiniz.</w:t>
      </w:r>
    </w:p>
    <w:p w14:paraId="6D035DE6" w14:textId="3DEBA43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bonesiz girmeyiniz.</w:t>
      </w:r>
    </w:p>
    <w:p w14:paraId="353641CF" w14:textId="43E13DD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Yüzme bilmeyenlerin havuza girmesi kesinlikle yasaktır.</w:t>
      </w:r>
    </w:p>
    <w:p w14:paraId="7D876269" w14:textId="21BA7276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Yetişkin, öğretmen veya cankurtaranın bireysel gözetimi olmaksızın 12 yaş altındaki çocuklar tek başlarına havuza giremezler. Havuz çevresinde bulunan çocukların sorumluluğu velilerine aittir.</w:t>
      </w:r>
    </w:p>
    <w:p w14:paraId="4DD74989" w14:textId="5F6DA7AC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çevresinde koşmayınız, itişmeyiniz, çevredekileri rahatsız edecek şekilde suya atlamayınız.</w:t>
      </w:r>
    </w:p>
    <w:p w14:paraId="572CDC1E" w14:textId="404FA6F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Deniz malzemelerini (deniz topu, deniz yatağı, can simidi, kolluk vb.) getirmeyiniz.</w:t>
      </w:r>
    </w:p>
    <w:p w14:paraId="6F055272" w14:textId="39219967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Kullanıcılar havuza girmeden önce bütün takılarını çıkarmalıdır.</w:t>
      </w:r>
    </w:p>
    <w:p w14:paraId="3A38E0AB" w14:textId="565D9BBC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yabancı cisim atmayınız.</w:t>
      </w:r>
    </w:p>
    <w:p w14:paraId="330FC056" w14:textId="2531B712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Kulvarların sağından gidip sağından dönerek yüzünüz.</w:t>
      </w:r>
    </w:p>
    <w:p w14:paraId="7E527044" w14:textId="7A39AB79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Kulvarın üzerine oturmayınız, bastırmayınız.</w:t>
      </w:r>
    </w:p>
    <w:p w14:paraId="3BA9D66B" w14:textId="58DADDDB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Orta kulvarlar hızlı yüzenlere ayrılmıştır. Bu kulvarların ortasında durmayınız.</w:t>
      </w:r>
    </w:p>
    <w:p w14:paraId="7D938821" w14:textId="363B2F29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kullanımında aksi bir uygulama olmadığı sürece havuzu dipten boylamasına kullanınız.</w:t>
      </w:r>
    </w:p>
    <w:p w14:paraId="1FDA6236" w14:textId="32EC8439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yönetiminden özel izin alınmış çalışmalar dışında, havuz dibinden nefes tutarak yüzmeyiniz.</w:t>
      </w:r>
    </w:p>
    <w:p w14:paraId="17F66DCA" w14:textId="45FA07AF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Havuza girmeden önce varsa ağzınızdaki sakızı çöp kutusuna atınız.</w:t>
      </w:r>
    </w:p>
    <w:p w14:paraId="63DE8C63" w14:textId="3D6009A8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Birey ve gruplar, programda kendilerine ayrılan seans ve kulvarı kullanmalıdırlar.</w:t>
      </w:r>
    </w:p>
    <w:p w14:paraId="6BBCA008" w14:textId="3FC978F4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Kullanıcılar mayo ile havuz çevresinden tribüne çıkamazlar.</w:t>
      </w:r>
    </w:p>
    <w:p w14:paraId="3E544C97" w14:textId="485963C2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Seyirciler havuz çevresine inemezler.</w:t>
      </w:r>
    </w:p>
    <w:p w14:paraId="430B1618" w14:textId="77583B5C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Kullanıcılar görevli kişilerin uyarılarına uymak zorundadır.</w:t>
      </w:r>
    </w:p>
    <w:p w14:paraId="1B5B7D60" w14:textId="39473B0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Kurallara uymayanlardan havuzu terk etmeleri istenecektir. Havuzu terk eden kullanıcıların tekrar havuza alınması uygun olmadığı gibi davranışları tutanakla bir daha tesisi kullanmamaları için yönetime bildirilecektir.</w:t>
      </w:r>
    </w:p>
    <w:p w14:paraId="1FE57982" w14:textId="0431D591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Tesiste oluşabilecek her türlü kaza halinde personelimiz sorumlu değildir.</w:t>
      </w:r>
    </w:p>
    <w:p w14:paraId="41733B74" w14:textId="6326A5DD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sorunlarınız için lütfen önceden bir doktora danışmadan havuzu kullanmayınız.</w:t>
      </w:r>
    </w:p>
    <w:p w14:paraId="7CBCB910" w14:textId="484E1EE2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Gözlerinizde hassasiyet varsa su altı gözlüğü takınız.</w:t>
      </w:r>
    </w:p>
    <w:p w14:paraId="6F14988A" w14:textId="6B2641CE" w:rsidR="00F428D5" w:rsidRPr="00F428D5" w:rsidRDefault="00F428D5" w:rsidP="00F428D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Havuz içindeki malzemelere veya tesisin diğer bölümlerindeki malzemelere meydana gelecek zararlardan sorumlu tutulacağınızı unutmayınız. Bu zararlar karşılanmak zorundadır.</w:t>
      </w:r>
    </w:p>
    <w:p w14:paraId="3D172C41" w14:textId="67ABC5E5" w:rsidR="00F428D5" w:rsidRDefault="00F428D5" w:rsidP="00F428D5">
      <w:pPr>
        <w:pStyle w:val="ListeParagraf"/>
        <w:numPr>
          <w:ilvl w:val="0"/>
          <w:numId w:val="1"/>
        </w:numPr>
      </w:pPr>
      <w:r w:rsidRPr="00F428D5">
        <w:rPr>
          <w:rFonts w:ascii="Times New Roman" w:eastAsia="Times New Roman" w:hAnsi="Times New Roman" w:cs="Times New Roman"/>
          <w:sz w:val="24"/>
          <w:szCs w:val="24"/>
          <w:lang w:eastAsia="tr-TR"/>
        </w:rPr>
        <w:t>Tesiste sigara içilmesi yasaktır. Aksine davrananlar yasa gereği para cezası ile cezalandırılır.</w:t>
      </w:r>
    </w:p>
    <w:sectPr w:rsidR="00F4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665"/>
    <w:multiLevelType w:val="hybridMultilevel"/>
    <w:tmpl w:val="128CC5D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7715C"/>
    <w:multiLevelType w:val="hybridMultilevel"/>
    <w:tmpl w:val="6B40F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0C"/>
    <w:rsid w:val="007D388A"/>
    <w:rsid w:val="00E7050C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08A4D"/>
  <w15:chartTrackingRefBased/>
  <w15:docId w15:val="{562B96BF-6117-4351-ACE4-E540F37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2438</Characters>
  <Application>Microsoft Office Word</Application>
  <DocSecurity>0</DocSecurity>
  <Lines>45</Lines>
  <Paragraphs>32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2025-02-05T12:10:00Z</dcterms:created>
  <dcterms:modified xsi:type="dcterms:W3CDTF">2025-02-05T12:13:00Z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ba2729a533870e9f10d482411106ea5b75249cee1ef446d26991181d131665df</vt:lpwstr>
  </property>
</Properties>
</file>